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25B91" w14:textId="77777777" w:rsidR="00D816AE" w:rsidRDefault="00000000">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Pengaruh Mata Kuliah </w:t>
      </w:r>
      <w:r>
        <w:rPr>
          <w:rFonts w:ascii="Times New Roman" w:eastAsia="Times New Roman" w:hAnsi="Times New Roman" w:cs="Times New Roman"/>
          <w:b/>
          <w:i/>
          <w:sz w:val="32"/>
          <w:szCs w:val="32"/>
        </w:rPr>
        <w:t>Entrepreneurship</w:t>
      </w:r>
      <w:r>
        <w:rPr>
          <w:rFonts w:ascii="Times New Roman" w:eastAsia="Times New Roman" w:hAnsi="Times New Roman" w:cs="Times New Roman"/>
          <w:b/>
          <w:sz w:val="32"/>
          <w:szCs w:val="32"/>
        </w:rPr>
        <w:t xml:space="preserve"> Terhadap Minat Mahasiswa Menjadi Wirausaha</w:t>
      </w:r>
    </w:p>
    <w:p w14:paraId="747F9068" w14:textId="77777777" w:rsidR="00D816AE" w:rsidRDefault="00000000">
      <w:pPr>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noProof/>
          <w:sz w:val="32"/>
          <w:szCs w:val="32"/>
        </w:rPr>
        <w:drawing>
          <wp:inline distT="114300" distB="114300" distL="114300" distR="114300" wp14:anchorId="7DE2CC42" wp14:editId="00C2F146">
            <wp:extent cx="4433888" cy="2487516"/>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4433888" cy="2487516"/>
                    </a:xfrm>
                    <a:prstGeom prst="rect">
                      <a:avLst/>
                    </a:prstGeom>
                    <a:ln/>
                  </pic:spPr>
                </pic:pic>
              </a:graphicData>
            </a:graphic>
          </wp:inline>
        </w:drawing>
      </w:r>
    </w:p>
    <w:p w14:paraId="5CD3D19A" w14:textId="77777777" w:rsidR="00D816A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Mata kuliah </w:t>
      </w:r>
      <w:r>
        <w:rPr>
          <w:rFonts w:ascii="Times New Roman" w:eastAsia="Times New Roman" w:hAnsi="Times New Roman" w:cs="Times New Roman"/>
          <w:i/>
          <w:sz w:val="24"/>
          <w:szCs w:val="24"/>
        </w:rPr>
        <w:t>entrepreneurship</w:t>
      </w:r>
      <w:r>
        <w:rPr>
          <w:rFonts w:ascii="Times New Roman" w:eastAsia="Times New Roman" w:hAnsi="Times New Roman" w:cs="Times New Roman"/>
          <w:sz w:val="24"/>
          <w:szCs w:val="24"/>
        </w:rPr>
        <w:t xml:space="preserve"> sudah menjadi salah satu pendidikan yang penting bagi mahasiswa di Indonesia, tujuannya adalah untuk dapat meningkatkan minat dan kemampuan mahasiswa dalam bidang kewirausahaan. Terdapat tiga aspek yang menjadikan </w:t>
      </w:r>
      <w:r>
        <w:rPr>
          <w:rFonts w:ascii="Times New Roman" w:eastAsia="Times New Roman" w:hAnsi="Times New Roman" w:cs="Times New Roman"/>
          <w:i/>
          <w:sz w:val="24"/>
          <w:szCs w:val="24"/>
        </w:rPr>
        <w:t>entrepreneurship</w:t>
      </w:r>
      <w:r>
        <w:rPr>
          <w:rFonts w:ascii="Times New Roman" w:eastAsia="Times New Roman" w:hAnsi="Times New Roman" w:cs="Times New Roman"/>
          <w:sz w:val="24"/>
          <w:szCs w:val="24"/>
        </w:rPr>
        <w:t xml:space="preserve"> memiliki pengaruh yang signifikan terhadap minat mahasiswa menjadi wirausaha. Pada aspek pertama, mata kuliah </w:t>
      </w:r>
      <w:r>
        <w:rPr>
          <w:rFonts w:ascii="Times New Roman" w:eastAsia="Times New Roman" w:hAnsi="Times New Roman" w:cs="Times New Roman"/>
          <w:i/>
          <w:sz w:val="24"/>
          <w:szCs w:val="24"/>
        </w:rPr>
        <w:t>entrepreneurship</w:t>
      </w:r>
      <w:r>
        <w:rPr>
          <w:rFonts w:ascii="Times New Roman" w:eastAsia="Times New Roman" w:hAnsi="Times New Roman" w:cs="Times New Roman"/>
          <w:sz w:val="24"/>
          <w:szCs w:val="24"/>
        </w:rPr>
        <w:t xml:space="preserve"> memberikan ilmu pengetahuan dasar dan praktis mengenai cara mengelola bisnis dengan benar, sehingga mahasiswa dapat memahami cara membuat bisnis dan mengelola bisnis seperti perencanaan bisnis, analisis pasar, manajemen keuangan dan strategi pemasaran. </w:t>
      </w:r>
    </w:p>
    <w:p w14:paraId="451CE978" w14:textId="77777777" w:rsidR="00D816AE"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Aspek kedua adalah mata kuliah </w:t>
      </w:r>
      <w:r>
        <w:rPr>
          <w:rFonts w:ascii="Times New Roman" w:eastAsia="Times New Roman" w:hAnsi="Times New Roman" w:cs="Times New Roman"/>
          <w:i/>
          <w:sz w:val="24"/>
          <w:szCs w:val="24"/>
        </w:rPr>
        <w:t>entrepreneurship</w:t>
      </w:r>
      <w:r>
        <w:rPr>
          <w:rFonts w:ascii="Times New Roman" w:eastAsia="Times New Roman" w:hAnsi="Times New Roman" w:cs="Times New Roman"/>
          <w:sz w:val="24"/>
          <w:szCs w:val="24"/>
        </w:rPr>
        <w:t xml:space="preserve"> memberikan kesempatan bagi mahasiswa untuk terlibat praktik secara langsung, seperti proyek pembuatan bisnis atau simulasi bisnis. Pada aspek kedua ini, mahasiswa dapat meningkatkan keterampilan dan memahami tantangan nyata di dunia usaha, sehingga mahasiswa dapat melihat peluang bisnis dengan baik saat memulai menjadi wirausaha. Aspek selanjutnya pada mata kuliah </w:t>
      </w:r>
      <w:r>
        <w:rPr>
          <w:rFonts w:ascii="Times New Roman" w:eastAsia="Times New Roman" w:hAnsi="Times New Roman" w:cs="Times New Roman"/>
          <w:i/>
          <w:sz w:val="24"/>
          <w:szCs w:val="24"/>
        </w:rPr>
        <w:t>entrepreneurship</w:t>
      </w:r>
      <w:r>
        <w:rPr>
          <w:rFonts w:ascii="Times New Roman" w:eastAsia="Times New Roman" w:hAnsi="Times New Roman" w:cs="Times New Roman"/>
          <w:sz w:val="24"/>
          <w:szCs w:val="24"/>
        </w:rPr>
        <w:t xml:space="preserve"> adalah peluang bagi mahasiswa untuk mendapatkan dukungan dari universitas, lingkungan akademis yang mendukung kewirausahaan dapat memberikan kesempatan bagi mahasiswa untuk dapat mengembangkan bisnis mereka secara matang sejak dini. Dengan fasilitas bimbingan dan mentor yang diberikan oleh dosen dan dosen </w:t>
      </w:r>
      <w:r>
        <w:rPr>
          <w:rFonts w:ascii="Times New Roman" w:eastAsia="Times New Roman" w:hAnsi="Times New Roman" w:cs="Times New Roman"/>
          <w:i/>
          <w:sz w:val="24"/>
          <w:szCs w:val="24"/>
        </w:rPr>
        <w:t>expert</w:t>
      </w:r>
      <w:r>
        <w:rPr>
          <w:rFonts w:ascii="Times New Roman" w:eastAsia="Times New Roman" w:hAnsi="Times New Roman" w:cs="Times New Roman"/>
          <w:sz w:val="24"/>
          <w:szCs w:val="24"/>
        </w:rPr>
        <w:t xml:space="preserve"> yang dapat membantu menyempurnakan ide bisnis yang sedang dibuat. </w:t>
      </w:r>
    </w:p>
    <w:p w14:paraId="17C917B1" w14:textId="10845FD8" w:rsidR="001267B6"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Kesimpulannya adalah mata kuliah </w:t>
      </w:r>
      <w:r>
        <w:rPr>
          <w:rFonts w:ascii="Times New Roman" w:eastAsia="Times New Roman" w:hAnsi="Times New Roman" w:cs="Times New Roman"/>
          <w:i/>
          <w:sz w:val="24"/>
          <w:szCs w:val="24"/>
        </w:rPr>
        <w:t>entrepreneurship</w:t>
      </w:r>
      <w:r>
        <w:rPr>
          <w:rFonts w:ascii="Times New Roman" w:eastAsia="Times New Roman" w:hAnsi="Times New Roman" w:cs="Times New Roman"/>
          <w:sz w:val="24"/>
          <w:szCs w:val="24"/>
        </w:rPr>
        <w:t xml:space="preserve"> memiliki peran penting dalam memberikan pengaruh terhadap minat mahasiswa sebagai wirausaha, dengan dukungan pengetahuan, pengalaman praktis, inspirasi dari praktisi dan juga dukungan dari lingkungan akademis, mahasiswa diberikan bekal untuk memiliki persiapan bisnis dengan baik sebagai wirausahawan. </w:t>
      </w:r>
    </w:p>
    <w:p w14:paraId="21016D27" w14:textId="4CD663A4" w:rsidR="009D7EE3" w:rsidRDefault="009D7EE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Prototype :</w:t>
      </w:r>
    </w:p>
    <w:p w14:paraId="6B50154B" w14:textId="2CFA0AD6" w:rsidR="009D7EE3" w:rsidRDefault="00D50371">
      <w:pPr>
        <w:jc w:val="both"/>
        <w:rPr>
          <w:rFonts w:ascii="Times New Roman" w:eastAsia="Times New Roman" w:hAnsi="Times New Roman" w:cs="Times New Roman"/>
          <w:b/>
          <w:sz w:val="32"/>
          <w:szCs w:val="32"/>
        </w:rPr>
      </w:pPr>
      <w:r w:rsidRPr="00D50371">
        <w:rPr>
          <w:rFonts w:ascii="Times New Roman" w:eastAsia="Times New Roman" w:hAnsi="Times New Roman" w:cs="Times New Roman"/>
          <w:b/>
          <w:noProof/>
          <w:sz w:val="32"/>
          <w:szCs w:val="32"/>
        </w:rPr>
        <w:drawing>
          <wp:inline distT="0" distB="0" distL="0" distR="0" wp14:anchorId="0F7E796E" wp14:editId="6A99988A">
            <wp:extent cx="997310" cy="1450948"/>
            <wp:effectExtent l="0" t="0" r="0" b="0"/>
            <wp:docPr id="1045178805" name="Picture 1" descr="A hand holding a tube of cr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178805" name="Picture 1" descr="A hand holding a tube of cream&#10;&#10;Description automatically generated"/>
                    <pic:cNvPicPr/>
                  </pic:nvPicPr>
                  <pic:blipFill>
                    <a:blip r:embed="rId5"/>
                    <a:stretch>
                      <a:fillRect/>
                    </a:stretch>
                  </pic:blipFill>
                  <pic:spPr>
                    <a:xfrm>
                      <a:off x="0" y="0"/>
                      <a:ext cx="1022657" cy="1487824"/>
                    </a:xfrm>
                    <a:prstGeom prst="rect">
                      <a:avLst/>
                    </a:prstGeom>
                  </pic:spPr>
                </pic:pic>
              </a:graphicData>
            </a:graphic>
          </wp:inline>
        </w:drawing>
      </w:r>
    </w:p>
    <w:p w14:paraId="419997BA" w14:textId="77777777" w:rsidR="00D50371" w:rsidRDefault="00D50371">
      <w:pPr>
        <w:jc w:val="both"/>
        <w:rPr>
          <w:rFonts w:ascii="Times New Roman" w:eastAsia="Times New Roman" w:hAnsi="Times New Roman" w:cs="Times New Roman"/>
          <w:b/>
          <w:sz w:val="32"/>
          <w:szCs w:val="32"/>
        </w:rPr>
      </w:pPr>
    </w:p>
    <w:p w14:paraId="57D7304C" w14:textId="77777777" w:rsidR="00D50371" w:rsidRDefault="00D50371">
      <w:pPr>
        <w:jc w:val="both"/>
        <w:rPr>
          <w:rFonts w:ascii="Times New Roman" w:eastAsia="Times New Roman" w:hAnsi="Times New Roman" w:cs="Times New Roman"/>
          <w:sz w:val="24"/>
          <w:szCs w:val="24"/>
        </w:rPr>
      </w:pPr>
    </w:p>
    <w:p w14:paraId="38C731EE" w14:textId="23606DAF" w:rsidR="001267B6" w:rsidRPr="009D7EE3" w:rsidRDefault="001267B6">
      <w:pPr>
        <w:jc w:val="both"/>
        <w:rPr>
          <w:rFonts w:ascii="Times New Roman" w:eastAsia="Times New Roman" w:hAnsi="Times New Roman" w:cs="Times New Roman"/>
          <w:sz w:val="24"/>
          <w:szCs w:val="24"/>
        </w:rPr>
      </w:pPr>
      <w:r w:rsidRPr="009D7EE3">
        <w:rPr>
          <w:rFonts w:ascii="Times New Roman" w:eastAsia="Times New Roman" w:hAnsi="Times New Roman" w:cs="Times New Roman"/>
          <w:sz w:val="24"/>
          <w:szCs w:val="24"/>
        </w:rPr>
        <w:t>Kelompok 5 : Innoscent</w:t>
      </w:r>
      <w:r w:rsidR="00DE473B">
        <w:rPr>
          <w:rFonts w:ascii="Times New Roman" w:eastAsia="Times New Roman" w:hAnsi="Times New Roman" w:cs="Times New Roman"/>
          <w:sz w:val="24"/>
          <w:szCs w:val="24"/>
        </w:rPr>
        <w:t>-Solid Parfume</w:t>
      </w:r>
    </w:p>
    <w:p w14:paraId="6A29A15A" w14:textId="5A2AB1E8" w:rsidR="001267B6" w:rsidRPr="009D7EE3" w:rsidRDefault="001267B6" w:rsidP="001267B6">
      <w:pPr>
        <w:autoSpaceDE w:val="0"/>
        <w:autoSpaceDN w:val="0"/>
        <w:adjustRightInd w:val="0"/>
        <w:spacing w:line="240" w:lineRule="auto"/>
        <w:rPr>
          <w:rFonts w:ascii="Times New Roman" w:hAnsi="Times New Roman" w:cs="Times New Roman"/>
          <w:sz w:val="24"/>
          <w:szCs w:val="24"/>
          <w:lang w:val="en-US"/>
        </w:rPr>
      </w:pPr>
      <w:r w:rsidRPr="009D7EE3">
        <w:rPr>
          <w:rFonts w:ascii="Times New Roman" w:hAnsi="Times New Roman" w:cs="Times New Roman"/>
          <w:sz w:val="24"/>
          <w:szCs w:val="24"/>
          <w:lang w:val="en-US"/>
        </w:rPr>
        <w:t>⁠1. Ananda Carissa Putri : 2501981825</w:t>
      </w:r>
    </w:p>
    <w:p w14:paraId="5A1FD781" w14:textId="6EF78FA4" w:rsidR="001267B6" w:rsidRPr="009D7EE3" w:rsidRDefault="001267B6" w:rsidP="001267B6">
      <w:pPr>
        <w:autoSpaceDE w:val="0"/>
        <w:autoSpaceDN w:val="0"/>
        <w:adjustRightInd w:val="0"/>
        <w:spacing w:line="240" w:lineRule="auto"/>
        <w:rPr>
          <w:rFonts w:ascii="Times New Roman" w:hAnsi="Times New Roman" w:cs="Times New Roman"/>
          <w:sz w:val="24"/>
          <w:szCs w:val="24"/>
          <w:lang w:val="en-US"/>
        </w:rPr>
      </w:pPr>
      <w:r w:rsidRPr="009D7EE3">
        <w:rPr>
          <w:rFonts w:ascii="Times New Roman" w:hAnsi="Times New Roman" w:cs="Times New Roman"/>
          <w:sz w:val="24"/>
          <w:szCs w:val="24"/>
          <w:lang w:val="en-US"/>
        </w:rPr>
        <w:t>⁠⁠2. Athenia Athanielle : 2440073733</w:t>
      </w:r>
    </w:p>
    <w:p w14:paraId="129B5997" w14:textId="57F8BCC6" w:rsidR="001267B6" w:rsidRPr="009D7EE3" w:rsidRDefault="001267B6" w:rsidP="001267B6">
      <w:pPr>
        <w:autoSpaceDE w:val="0"/>
        <w:autoSpaceDN w:val="0"/>
        <w:adjustRightInd w:val="0"/>
        <w:spacing w:line="240" w:lineRule="auto"/>
        <w:rPr>
          <w:rFonts w:ascii="Times New Roman" w:hAnsi="Times New Roman" w:cs="Times New Roman"/>
          <w:sz w:val="24"/>
          <w:szCs w:val="24"/>
          <w:lang w:val="en-US"/>
        </w:rPr>
      </w:pPr>
      <w:r w:rsidRPr="009D7EE3">
        <w:rPr>
          <w:rFonts w:ascii="Times New Roman" w:hAnsi="Times New Roman" w:cs="Times New Roman"/>
          <w:sz w:val="24"/>
          <w:szCs w:val="24"/>
          <w:lang w:val="en-US"/>
        </w:rPr>
        <w:t>3. Felicia Go : 2540125882</w:t>
      </w:r>
    </w:p>
    <w:p w14:paraId="33675D0B" w14:textId="1FACA3F8" w:rsidR="001267B6" w:rsidRDefault="001267B6" w:rsidP="001267B6">
      <w:pPr>
        <w:jc w:val="both"/>
        <w:rPr>
          <w:rFonts w:ascii="Times New Roman" w:hAnsi="Times New Roman" w:cs="Times New Roman"/>
          <w:sz w:val="24"/>
          <w:szCs w:val="24"/>
          <w:lang w:val="en-US"/>
        </w:rPr>
      </w:pPr>
      <w:r w:rsidRPr="009D7EE3">
        <w:rPr>
          <w:rFonts w:ascii="Times New Roman" w:hAnsi="Times New Roman" w:cs="Times New Roman"/>
          <w:sz w:val="24"/>
          <w:szCs w:val="24"/>
          <w:lang w:val="en-US"/>
        </w:rPr>
        <w:t>⁠4. Difarah Agitia Nafitri</w:t>
      </w:r>
    </w:p>
    <w:p w14:paraId="2DA7B3FF" w14:textId="77777777" w:rsidR="009D7EE3" w:rsidRDefault="009D7EE3" w:rsidP="001267B6">
      <w:pPr>
        <w:jc w:val="both"/>
        <w:rPr>
          <w:rFonts w:ascii="Times New Roman" w:hAnsi="Times New Roman" w:cs="Times New Roman"/>
          <w:sz w:val="24"/>
          <w:szCs w:val="24"/>
          <w:lang w:val="en-US"/>
        </w:rPr>
      </w:pPr>
    </w:p>
    <w:p w14:paraId="4596983A" w14:textId="0059666C" w:rsidR="009D7EE3" w:rsidRPr="009D7EE3" w:rsidRDefault="009D7EE3" w:rsidP="001267B6">
      <w:pPr>
        <w:jc w:val="both"/>
        <w:rPr>
          <w:rFonts w:ascii="Times New Roman" w:eastAsia="Times New Roman" w:hAnsi="Times New Roman" w:cs="Times New Roman"/>
          <w:sz w:val="24"/>
          <w:szCs w:val="24"/>
        </w:rPr>
      </w:pPr>
      <w:r>
        <w:rPr>
          <w:rFonts w:ascii="Times New Roman" w:hAnsi="Times New Roman" w:cs="Times New Roman"/>
          <w:sz w:val="24"/>
          <w:szCs w:val="24"/>
          <w:lang w:val="en-US"/>
        </w:rPr>
        <w:t>Dosen : Secuandra Elania, ST., MM.</w:t>
      </w:r>
    </w:p>
    <w:sectPr w:rsidR="009D7EE3" w:rsidRPr="009D7EE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6AE"/>
    <w:rsid w:val="001267B6"/>
    <w:rsid w:val="009D7EE3"/>
    <w:rsid w:val="00A055F1"/>
    <w:rsid w:val="00A4325B"/>
    <w:rsid w:val="00D50371"/>
    <w:rsid w:val="00D816AE"/>
    <w:rsid w:val="00DE473B"/>
    <w:rsid w:val="00F8029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4:docId w14:val="461392C6"/>
  <w15:docId w15:val="{05767F85-A64A-A845-A1CE-2E7D5333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Glory A Guzman</cp:lastModifiedBy>
  <cp:revision>2</cp:revision>
  <dcterms:created xsi:type="dcterms:W3CDTF">2024-07-26T03:45:00Z</dcterms:created>
  <dcterms:modified xsi:type="dcterms:W3CDTF">2024-07-26T03:45:00Z</dcterms:modified>
</cp:coreProperties>
</file>